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Timely Filing Limits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Aetna</w:t>
      </w:r>
      <w:r w:rsidDel="00000000" w:rsidR="00000000" w:rsidRPr="00000000">
        <w:rPr>
          <w:rtl w:val="0"/>
        </w:rPr>
        <w:t xml:space="preserve"> - 120 days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Blue Cross</w:t>
      </w:r>
      <w:r w:rsidDel="00000000" w:rsidR="00000000" w:rsidRPr="00000000">
        <w:rPr>
          <w:rtl w:val="0"/>
        </w:rPr>
        <w:t xml:space="preserve"> - 90 days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Blue Shield </w:t>
      </w:r>
      <w:r w:rsidDel="00000000" w:rsidR="00000000" w:rsidRPr="00000000">
        <w:rPr>
          <w:rtl w:val="0"/>
        </w:rPr>
        <w:t xml:space="preserve">- 1 year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CHG</w:t>
      </w:r>
      <w:r w:rsidDel="00000000" w:rsidR="00000000" w:rsidRPr="00000000">
        <w:rPr>
          <w:rtl w:val="0"/>
        </w:rPr>
        <w:t xml:space="preserve"> - 90 days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Cigna</w:t>
      </w:r>
      <w:r w:rsidDel="00000000" w:rsidR="00000000" w:rsidRPr="00000000">
        <w:rPr>
          <w:rtl w:val="0"/>
        </w:rPr>
        <w:t xml:space="preserve"> - 60 days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Health Net – 180 days from the DOS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Health Net/MHN</w:t>
      </w:r>
      <w:r w:rsidDel="00000000" w:rsidR="00000000" w:rsidRPr="00000000">
        <w:rPr>
          <w:rtl w:val="0"/>
        </w:rPr>
        <w:t xml:space="preserve"> - 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Medical - 6 months from the DOS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 xml:space="preserve">Medicare 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 one year from dos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SCMG</w:t>
      </w:r>
      <w:r w:rsidDel="00000000" w:rsidR="00000000" w:rsidRPr="00000000">
        <w:rPr>
          <w:rtl w:val="0"/>
        </w:rPr>
        <w:t xml:space="preserve"> - 90 Days if contracted, if not 1 year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Tricare</w:t>
      </w:r>
      <w:r w:rsidDel="00000000" w:rsidR="00000000" w:rsidRPr="00000000">
        <w:rPr>
          <w:rtl w:val="0"/>
        </w:rPr>
        <w:t xml:space="preserve">  - 1 year</w:t>
      </w:r>
    </w:p>
    <w:p w:rsidR="00000000" w:rsidDel="00000000" w:rsidP="00000000" w:rsidRDefault="00000000" w:rsidRPr="00000000" w14:paraId="0000000E">
      <w:pPr>
        <w:rPr>
          <w:sz w:val="24"/>
          <w:szCs w:val="24"/>
          <w:highlight w:val="white"/>
        </w:rPr>
      </w:pPr>
      <w:r w:rsidDel="00000000" w:rsidR="00000000" w:rsidRPr="00000000">
        <w:rPr>
          <w:b w:val="1"/>
          <w:rtl w:val="0"/>
        </w:rPr>
        <w:t xml:space="preserve">United</w:t>
      </w:r>
      <w:r w:rsidDel="00000000" w:rsidR="00000000" w:rsidRPr="00000000">
        <w:rPr>
          <w:rtl w:val="0"/>
        </w:rPr>
        <w:t xml:space="preserve"> - Currently exempt during national health crisis - then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Timely filing limits vary based on your contract and/ or the self-funded benefit plan.</w:t>
      </w:r>
    </w:p>
    <w:p w:rsidR="00000000" w:rsidDel="00000000" w:rsidP="00000000" w:rsidRDefault="00000000" w:rsidRPr="00000000" w14:paraId="0000000F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WPS  120 days from date of service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b w:val="1"/>
          <w:rtl w:val="0"/>
        </w:rPr>
        <w:t xml:space="preserve">VA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 120 days from date of service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highlight w:val="white"/>
          <w:rtl w:val="0"/>
        </w:rPr>
        <w:t xml:space="preserve">ICE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 - 1 year from date of service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highlight w:val="white"/>
          <w:rtl w:val="0"/>
        </w:rPr>
        <w:t xml:space="preserve">Optumhealth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 - 90 days from dos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highlight w:val="white"/>
          <w:rtl w:val="0"/>
        </w:rPr>
        <w:t xml:space="preserve">Golden Physicians Med Group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 - 1 yr from dos for non contracted, 90 days from dos for contracted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rtl w:val="0"/>
        </w:rPr>
        <w:t xml:space="preserve">Molina:</w:t>
      </w:r>
      <w:r w:rsidDel="00000000" w:rsidR="00000000" w:rsidRPr="00000000">
        <w:rPr>
          <w:rtl w:val="0"/>
        </w:rPr>
        <w:t xml:space="preserve"> 6 Months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rtl w:val="0"/>
        </w:rPr>
        <w:t xml:space="preserve">UCSD</w:t>
      </w:r>
      <w:r w:rsidDel="00000000" w:rsidR="00000000" w:rsidRPr="00000000">
        <w:rPr>
          <w:rtl w:val="0"/>
        </w:rPr>
        <w:t xml:space="preserve"> - 90 days for Contracted, 180 for non contracted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Aetna Better Health -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Coventry TFL -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GHI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Humana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Molina Healthcare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Prospect Medical Group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UHC Community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533BB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s86oGx/aF3ioU2MVA5qIC10hFw==">AMUW2mULywaCh0tD087SmlmSm87TNDqXwLEoW3sYkMtWinQUoMCyzkJO9MybDOR6qv2vEDHmW0mnULjPxLgWuC0DE4u+cKmn4qvUhl1QW5/jXlUkUtBBekezh+NQ+4Dib6XB5XRt10PsLEQa5XsZAvmXRwmw8m8mF36LiB+DRWgQY5hC4or/G6k=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2021-07-06T16:33:00Z</dcterms:created>
  <dc:creator>Roxanne</dc:creator>
</cp:coreProperties>
</file>