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C2C2" w14:textId="77777777" w:rsidR="005D1657" w:rsidRPr="005D1657" w:rsidRDefault="005D1657" w:rsidP="005D1657">
      <w:r w:rsidRPr="005D1657">
        <w:rPr>
          <w:b/>
          <w:bCs/>
        </w:rPr>
        <w:t>CARC Code 95 – Plan Procedures Not Followed:</w:t>
      </w:r>
      <w:r w:rsidRPr="005D1657">
        <w:br/>
        <w:t>This denial means the payer has rejected the claim because the required procedures, guidelines, or protocols outlined in the patient’s plan were not followed. This can include failing to obtain prior authorization, using out-of-network providers, or not adhering to referral processes.</w:t>
      </w:r>
    </w:p>
    <w:p w14:paraId="41516FD5" w14:textId="77777777" w:rsidR="005D1657" w:rsidRPr="005D1657" w:rsidRDefault="005D1657" w:rsidP="005D1657">
      <w:r w:rsidRPr="005D1657">
        <w:rPr>
          <w:b/>
          <w:bCs/>
        </w:rPr>
        <w:t>Next Steps:</w:t>
      </w:r>
      <w:r w:rsidRPr="005D1657">
        <w:br/>
      </w:r>
      <w:r w:rsidRPr="005D1657">
        <w:rPr>
          <w:b/>
          <w:bCs/>
        </w:rPr>
        <w:t>Handling Denials for this CARC Code:</w:t>
      </w:r>
      <w:r w:rsidRPr="005D1657">
        <w:br/>
        <w:t>Before continuing to workflow, please ensure we are using all available resources to determine the appropriate plan requirements. Consider the following when a claim is denied for not following plan procedures:</w:t>
      </w:r>
    </w:p>
    <w:p w14:paraId="6C3C12AC" w14:textId="77777777" w:rsidR="005D1657" w:rsidRPr="005D1657" w:rsidRDefault="005D1657" w:rsidP="005D1657">
      <w:pPr>
        <w:numPr>
          <w:ilvl w:val="0"/>
          <w:numId w:val="1"/>
        </w:numPr>
      </w:pPr>
      <w:r w:rsidRPr="005D1657">
        <w:rPr>
          <w:b/>
          <w:bCs/>
        </w:rPr>
        <w:t>Use all available resources</w:t>
      </w:r>
      <w:r w:rsidRPr="005D1657">
        <w:t xml:space="preserve"> (Client system, Payer Portals, Payer Policies, Client SOPs, Standing Rules, </w:t>
      </w:r>
      <w:proofErr w:type="spellStart"/>
      <w:r w:rsidRPr="005D1657">
        <w:t>PhyTech</w:t>
      </w:r>
      <w:proofErr w:type="spellEnd"/>
      <w:r w:rsidRPr="005D1657">
        <w:t xml:space="preserve"> Workflows, etc.)</w:t>
      </w:r>
    </w:p>
    <w:p w14:paraId="57A53796" w14:textId="77777777" w:rsidR="005D1657" w:rsidRPr="005D1657" w:rsidRDefault="005D1657" w:rsidP="005D1657">
      <w:pPr>
        <w:numPr>
          <w:ilvl w:val="1"/>
          <w:numId w:val="1"/>
        </w:numPr>
      </w:pPr>
      <w:r w:rsidRPr="005D1657">
        <w:rPr>
          <w:b/>
          <w:bCs/>
        </w:rPr>
        <w:t>Standing Rule Note:</w:t>
      </w:r>
      <w:r w:rsidRPr="005D1657">
        <w:t xml:space="preserve"> (Check Standing Rules and SOPs – Do NOT add to NEEDBACK if the client already has a standing rule to adjust off and/or adjust to CASH) – Apply the standing rule to your claim.</w:t>
      </w:r>
    </w:p>
    <w:p w14:paraId="78524CEE" w14:textId="77777777" w:rsidR="005D1657" w:rsidRPr="005D1657" w:rsidRDefault="005D1657" w:rsidP="005D1657">
      <w:r w:rsidRPr="005D1657">
        <w:rPr>
          <w:b/>
          <w:bCs/>
        </w:rPr>
        <w:t>Next Steps:</w:t>
      </w:r>
    </w:p>
    <w:p w14:paraId="085E45B1" w14:textId="77777777" w:rsidR="005D1657" w:rsidRPr="005D1657" w:rsidRDefault="005D1657" w:rsidP="005D1657">
      <w:pPr>
        <w:numPr>
          <w:ilvl w:val="0"/>
          <w:numId w:val="2"/>
        </w:numPr>
      </w:pPr>
      <w:r w:rsidRPr="005D1657">
        <w:rPr>
          <w:b/>
          <w:bCs/>
        </w:rPr>
        <w:t>Review payer denial details</w:t>
      </w:r>
      <w:r w:rsidRPr="005D1657">
        <w:t xml:space="preserve"> to determine the specific procedure or requirement that was not followed.</w:t>
      </w:r>
    </w:p>
    <w:p w14:paraId="23A45B43" w14:textId="77777777" w:rsidR="005D1657" w:rsidRPr="005D1657" w:rsidRDefault="005D1657" w:rsidP="005D1657">
      <w:pPr>
        <w:numPr>
          <w:ilvl w:val="0"/>
          <w:numId w:val="2"/>
        </w:numPr>
      </w:pPr>
      <w:r w:rsidRPr="005D1657">
        <w:rPr>
          <w:b/>
          <w:bCs/>
        </w:rPr>
        <w:t>Verify documentation</w:t>
      </w:r>
      <w:r w:rsidRPr="005D1657">
        <w:t>:</w:t>
      </w:r>
    </w:p>
    <w:p w14:paraId="734DE983" w14:textId="77777777" w:rsidR="005D1657" w:rsidRPr="005D1657" w:rsidRDefault="005D1657" w:rsidP="005D1657">
      <w:pPr>
        <w:numPr>
          <w:ilvl w:val="1"/>
          <w:numId w:val="2"/>
        </w:numPr>
      </w:pPr>
      <w:r w:rsidRPr="005D1657">
        <w:t>Was prior authorization, referral, or any required documentation obtained?</w:t>
      </w:r>
    </w:p>
    <w:p w14:paraId="0F042E12" w14:textId="77777777" w:rsidR="005D1657" w:rsidRPr="005D1657" w:rsidRDefault="005D1657" w:rsidP="005D1657">
      <w:pPr>
        <w:numPr>
          <w:ilvl w:val="1"/>
          <w:numId w:val="2"/>
        </w:numPr>
      </w:pPr>
      <w:r w:rsidRPr="005D1657">
        <w:t>Was the provider in-network per the patient’s plan?</w:t>
      </w:r>
    </w:p>
    <w:p w14:paraId="2E68162C" w14:textId="77777777" w:rsidR="005D1657" w:rsidRPr="005D1657" w:rsidRDefault="005D1657" w:rsidP="005D1657">
      <w:pPr>
        <w:numPr>
          <w:ilvl w:val="0"/>
          <w:numId w:val="2"/>
        </w:numPr>
      </w:pPr>
      <w:r w:rsidRPr="005D1657">
        <w:rPr>
          <w:b/>
          <w:bCs/>
        </w:rPr>
        <w:t>If correctable:</w:t>
      </w:r>
    </w:p>
    <w:p w14:paraId="6A276136" w14:textId="77777777" w:rsidR="005D1657" w:rsidRPr="005D1657" w:rsidRDefault="005D1657" w:rsidP="005D1657">
      <w:pPr>
        <w:numPr>
          <w:ilvl w:val="1"/>
          <w:numId w:val="2"/>
        </w:numPr>
      </w:pPr>
      <w:r w:rsidRPr="005D1657">
        <w:t>Gather missing information or correct errors.</w:t>
      </w:r>
    </w:p>
    <w:p w14:paraId="03C93C8C" w14:textId="77777777" w:rsidR="005D1657" w:rsidRPr="005D1657" w:rsidRDefault="005D1657" w:rsidP="005D1657">
      <w:pPr>
        <w:numPr>
          <w:ilvl w:val="1"/>
          <w:numId w:val="2"/>
        </w:numPr>
      </w:pPr>
      <w:r w:rsidRPr="005D1657">
        <w:t>Submit an appeal or corrected claim with appropriate documentation.</w:t>
      </w:r>
    </w:p>
    <w:p w14:paraId="5A2477DC" w14:textId="77777777" w:rsidR="005D1657" w:rsidRPr="005D1657" w:rsidRDefault="005D1657" w:rsidP="005D1657">
      <w:pPr>
        <w:numPr>
          <w:ilvl w:val="0"/>
          <w:numId w:val="2"/>
        </w:numPr>
      </w:pPr>
      <w:r w:rsidRPr="005D1657">
        <w:rPr>
          <w:b/>
          <w:bCs/>
        </w:rPr>
        <w:t>If denial is valid:</w:t>
      </w:r>
    </w:p>
    <w:p w14:paraId="44172B2F" w14:textId="77777777" w:rsidR="005D1657" w:rsidRPr="005D1657" w:rsidRDefault="005D1657" w:rsidP="005D1657">
      <w:pPr>
        <w:numPr>
          <w:ilvl w:val="1"/>
          <w:numId w:val="2"/>
        </w:numPr>
      </w:pPr>
      <w:r w:rsidRPr="005D1657">
        <w:t>Follow client-specific instructions for write-off or patient responsibility assignment.</w:t>
      </w:r>
    </w:p>
    <w:p w14:paraId="47E07201" w14:textId="77777777" w:rsidR="005D1657" w:rsidRPr="005D1657" w:rsidRDefault="005D1657" w:rsidP="005D1657">
      <w:pPr>
        <w:numPr>
          <w:ilvl w:val="0"/>
          <w:numId w:val="2"/>
        </w:numPr>
      </w:pPr>
      <w:r w:rsidRPr="005D1657">
        <w:rPr>
          <w:b/>
          <w:bCs/>
        </w:rPr>
        <w:t>Document all actions taken</w:t>
      </w:r>
      <w:r w:rsidRPr="005D1657">
        <w:t xml:space="preserve"> in the account for future reference and compliance.</w:t>
      </w:r>
    </w:p>
    <w:p w14:paraId="1B3918F7"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3604"/>
    <w:multiLevelType w:val="multilevel"/>
    <w:tmpl w:val="C8A05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8673F"/>
    <w:multiLevelType w:val="multilevel"/>
    <w:tmpl w:val="57F4A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156347">
    <w:abstractNumId w:val="1"/>
  </w:num>
  <w:num w:numId="2" w16cid:durableId="145243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57"/>
    <w:rsid w:val="005D1657"/>
    <w:rsid w:val="007B5BBC"/>
    <w:rsid w:val="00B5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F776"/>
  <w15:chartTrackingRefBased/>
  <w15:docId w15:val="{17768EDB-0DBD-42AC-9FFD-1EC412A4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657"/>
    <w:rPr>
      <w:rFonts w:eastAsiaTheme="majorEastAsia" w:cstheme="majorBidi"/>
      <w:color w:val="272727" w:themeColor="text1" w:themeTint="D8"/>
    </w:rPr>
  </w:style>
  <w:style w:type="paragraph" w:styleId="Title">
    <w:name w:val="Title"/>
    <w:basedOn w:val="Normal"/>
    <w:next w:val="Normal"/>
    <w:link w:val="TitleChar"/>
    <w:uiPriority w:val="10"/>
    <w:qFormat/>
    <w:rsid w:val="005D1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657"/>
    <w:pPr>
      <w:spacing w:before="160"/>
      <w:jc w:val="center"/>
    </w:pPr>
    <w:rPr>
      <w:i/>
      <w:iCs/>
      <w:color w:val="404040" w:themeColor="text1" w:themeTint="BF"/>
    </w:rPr>
  </w:style>
  <w:style w:type="character" w:customStyle="1" w:styleId="QuoteChar">
    <w:name w:val="Quote Char"/>
    <w:basedOn w:val="DefaultParagraphFont"/>
    <w:link w:val="Quote"/>
    <w:uiPriority w:val="29"/>
    <w:rsid w:val="005D1657"/>
    <w:rPr>
      <w:i/>
      <w:iCs/>
      <w:color w:val="404040" w:themeColor="text1" w:themeTint="BF"/>
    </w:rPr>
  </w:style>
  <w:style w:type="paragraph" w:styleId="ListParagraph">
    <w:name w:val="List Paragraph"/>
    <w:basedOn w:val="Normal"/>
    <w:uiPriority w:val="34"/>
    <w:qFormat/>
    <w:rsid w:val="005D1657"/>
    <w:pPr>
      <w:ind w:left="720"/>
      <w:contextualSpacing/>
    </w:pPr>
  </w:style>
  <w:style w:type="character" w:styleId="IntenseEmphasis">
    <w:name w:val="Intense Emphasis"/>
    <w:basedOn w:val="DefaultParagraphFont"/>
    <w:uiPriority w:val="21"/>
    <w:qFormat/>
    <w:rsid w:val="005D1657"/>
    <w:rPr>
      <w:i/>
      <w:iCs/>
      <w:color w:val="0F4761" w:themeColor="accent1" w:themeShade="BF"/>
    </w:rPr>
  </w:style>
  <w:style w:type="paragraph" w:styleId="IntenseQuote">
    <w:name w:val="Intense Quote"/>
    <w:basedOn w:val="Normal"/>
    <w:next w:val="Normal"/>
    <w:link w:val="IntenseQuoteChar"/>
    <w:uiPriority w:val="30"/>
    <w:qFormat/>
    <w:rsid w:val="005D1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657"/>
    <w:rPr>
      <w:i/>
      <w:iCs/>
      <w:color w:val="0F4761" w:themeColor="accent1" w:themeShade="BF"/>
    </w:rPr>
  </w:style>
  <w:style w:type="character" w:styleId="IntenseReference">
    <w:name w:val="Intense Reference"/>
    <w:basedOn w:val="DefaultParagraphFont"/>
    <w:uiPriority w:val="32"/>
    <w:qFormat/>
    <w:rsid w:val="005D16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4024">
      <w:bodyDiv w:val="1"/>
      <w:marLeft w:val="0"/>
      <w:marRight w:val="0"/>
      <w:marTop w:val="0"/>
      <w:marBottom w:val="0"/>
      <w:divBdr>
        <w:top w:val="none" w:sz="0" w:space="0" w:color="auto"/>
        <w:left w:val="none" w:sz="0" w:space="0" w:color="auto"/>
        <w:bottom w:val="none" w:sz="0" w:space="0" w:color="auto"/>
        <w:right w:val="none" w:sz="0" w:space="0" w:color="auto"/>
      </w:divBdr>
    </w:div>
    <w:div w:id="14271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2025-06-19T19:21:00Z</dcterms:created>
  <dcterms:modified xsi:type="dcterms:W3CDTF">2025-06-19T19:22:00Z</dcterms:modified>
</cp:coreProperties>
</file>