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0F31" w14:textId="77777777" w:rsidR="005B110D" w:rsidRPr="005B110D" w:rsidRDefault="005B110D" w:rsidP="005B110D">
      <w:r w:rsidRPr="005B110D">
        <w:rPr>
          <w:b/>
          <w:bCs/>
        </w:rPr>
        <w:t>CARC Code B10 – Allowed Amount Has Been Reduced Because a Component of the Basic Procedure/Test Was Paid:</w:t>
      </w:r>
      <w:r w:rsidRPr="005B110D">
        <w:br/>
        <w:t>This denial indicates that the payer reduced the allowed amount because a portion of the billed service is considered part of another procedure that was already reimbursed. This often occurs when billing separately for services that are considered bundled.</w:t>
      </w:r>
    </w:p>
    <w:p w14:paraId="38769FEC" w14:textId="77777777" w:rsidR="005B110D" w:rsidRPr="005B110D" w:rsidRDefault="005B110D" w:rsidP="005B110D">
      <w:r w:rsidRPr="005B110D">
        <w:rPr>
          <w:b/>
          <w:bCs/>
        </w:rPr>
        <w:t>Next Steps:</w:t>
      </w:r>
      <w:r w:rsidRPr="005B110D">
        <w:br/>
      </w:r>
      <w:r w:rsidRPr="005B110D">
        <w:rPr>
          <w:b/>
          <w:bCs/>
        </w:rPr>
        <w:t>Handling Denials for this CARC Code:</w:t>
      </w:r>
      <w:r w:rsidRPr="005B110D">
        <w:br/>
        <w:t>Before continuing workflow, confirm whether the procedure or test component is billable separately per payer policy.</w:t>
      </w:r>
    </w:p>
    <w:p w14:paraId="39E1E166" w14:textId="77777777" w:rsidR="005B110D" w:rsidRPr="005B110D" w:rsidRDefault="005B110D" w:rsidP="005B110D">
      <w:pPr>
        <w:numPr>
          <w:ilvl w:val="0"/>
          <w:numId w:val="1"/>
        </w:numPr>
      </w:pPr>
      <w:r w:rsidRPr="005B110D">
        <w:rPr>
          <w:b/>
          <w:bCs/>
        </w:rPr>
        <w:t>Use all available resources</w:t>
      </w:r>
      <w:r w:rsidRPr="005B110D">
        <w:t xml:space="preserve"> (Client system, Payer Portals, Payer Policies, NCCI Edits, CPT Guidelines, Client SOPs, Standing Rules, </w:t>
      </w:r>
      <w:proofErr w:type="spellStart"/>
      <w:r w:rsidRPr="005B110D">
        <w:t>PhyTech</w:t>
      </w:r>
      <w:proofErr w:type="spellEnd"/>
      <w:r w:rsidRPr="005B110D">
        <w:t xml:space="preserve"> Workflows, etc.)</w:t>
      </w:r>
    </w:p>
    <w:p w14:paraId="2990D688" w14:textId="77777777" w:rsidR="005B110D" w:rsidRPr="005B110D" w:rsidRDefault="005B110D" w:rsidP="005B110D">
      <w:pPr>
        <w:numPr>
          <w:ilvl w:val="1"/>
          <w:numId w:val="1"/>
        </w:numPr>
      </w:pPr>
      <w:r w:rsidRPr="005B110D">
        <w:rPr>
          <w:b/>
          <w:bCs/>
        </w:rPr>
        <w:t>Standing Rule Note:</w:t>
      </w:r>
      <w:r w:rsidRPr="005B110D">
        <w:t xml:space="preserve"> (Check Standing Rules and SOPs – Do NOT add to NEEDBACK if the client already has a standing rule to adjust off and/or adjust to CASH) – Apply the standing rule to your claim.</w:t>
      </w:r>
    </w:p>
    <w:p w14:paraId="3482D608" w14:textId="77777777" w:rsidR="005B110D" w:rsidRPr="005B110D" w:rsidRDefault="005B110D" w:rsidP="005B110D">
      <w:r w:rsidRPr="005B110D">
        <w:rPr>
          <w:b/>
          <w:bCs/>
        </w:rPr>
        <w:t>Next Steps:</w:t>
      </w:r>
    </w:p>
    <w:p w14:paraId="1A59B458" w14:textId="77777777" w:rsidR="005B110D" w:rsidRPr="005B110D" w:rsidRDefault="005B110D" w:rsidP="005B110D">
      <w:pPr>
        <w:numPr>
          <w:ilvl w:val="0"/>
          <w:numId w:val="2"/>
        </w:numPr>
      </w:pPr>
      <w:r w:rsidRPr="005B110D">
        <w:rPr>
          <w:b/>
          <w:bCs/>
        </w:rPr>
        <w:t>Review the billed procedure and related services</w:t>
      </w:r>
      <w:r w:rsidRPr="005B110D">
        <w:t xml:space="preserve"> to identify which component was considered bundled.</w:t>
      </w:r>
    </w:p>
    <w:p w14:paraId="7E6859B9" w14:textId="77777777" w:rsidR="005B110D" w:rsidRPr="005B110D" w:rsidRDefault="005B110D" w:rsidP="005B110D">
      <w:pPr>
        <w:numPr>
          <w:ilvl w:val="0"/>
          <w:numId w:val="2"/>
        </w:numPr>
      </w:pPr>
      <w:r w:rsidRPr="005B110D">
        <w:rPr>
          <w:b/>
          <w:bCs/>
        </w:rPr>
        <w:t>Check payer guidelines and coding edits</w:t>
      </w:r>
      <w:r w:rsidRPr="005B110D">
        <w:t xml:space="preserve"> to confirm bundling rules.</w:t>
      </w:r>
    </w:p>
    <w:p w14:paraId="04471289" w14:textId="77777777" w:rsidR="005B110D" w:rsidRPr="005B110D" w:rsidRDefault="005B110D" w:rsidP="005B110D">
      <w:pPr>
        <w:numPr>
          <w:ilvl w:val="0"/>
          <w:numId w:val="2"/>
        </w:numPr>
      </w:pPr>
      <w:r w:rsidRPr="005B110D">
        <w:rPr>
          <w:b/>
          <w:bCs/>
        </w:rPr>
        <w:t>If the denial is valid:</w:t>
      </w:r>
    </w:p>
    <w:p w14:paraId="359EBCDB" w14:textId="77777777" w:rsidR="005B110D" w:rsidRPr="005B110D" w:rsidRDefault="005B110D" w:rsidP="005B110D">
      <w:pPr>
        <w:numPr>
          <w:ilvl w:val="1"/>
          <w:numId w:val="2"/>
        </w:numPr>
      </w:pPr>
      <w:r w:rsidRPr="005B110D">
        <w:t>Adjust the claim as per client instructions.</w:t>
      </w:r>
    </w:p>
    <w:p w14:paraId="25BFE20C" w14:textId="77777777" w:rsidR="005B110D" w:rsidRPr="005B110D" w:rsidRDefault="005B110D" w:rsidP="005B110D">
      <w:pPr>
        <w:numPr>
          <w:ilvl w:val="0"/>
          <w:numId w:val="2"/>
        </w:numPr>
      </w:pPr>
      <w:r w:rsidRPr="005B110D">
        <w:rPr>
          <w:b/>
          <w:bCs/>
        </w:rPr>
        <w:t xml:space="preserve">If the service was separately reportable (e.g., different </w:t>
      </w:r>
      <w:proofErr w:type="gramStart"/>
      <w:r w:rsidRPr="005B110D">
        <w:rPr>
          <w:b/>
          <w:bCs/>
        </w:rPr>
        <w:t>encounter</w:t>
      </w:r>
      <w:proofErr w:type="gramEnd"/>
      <w:r w:rsidRPr="005B110D">
        <w:rPr>
          <w:b/>
          <w:bCs/>
        </w:rPr>
        <w:t>, medical necessity):</w:t>
      </w:r>
    </w:p>
    <w:p w14:paraId="4D4F9A95" w14:textId="77777777" w:rsidR="005B110D" w:rsidRPr="005B110D" w:rsidRDefault="005B110D" w:rsidP="005B110D">
      <w:pPr>
        <w:numPr>
          <w:ilvl w:val="1"/>
          <w:numId w:val="2"/>
        </w:numPr>
      </w:pPr>
      <w:r w:rsidRPr="005B110D">
        <w:t>Review documentation.</w:t>
      </w:r>
    </w:p>
    <w:p w14:paraId="01EA3720" w14:textId="77777777" w:rsidR="005B110D" w:rsidRPr="005B110D" w:rsidRDefault="005B110D" w:rsidP="005B110D">
      <w:pPr>
        <w:numPr>
          <w:ilvl w:val="1"/>
          <w:numId w:val="2"/>
        </w:numPr>
      </w:pPr>
      <w:r w:rsidRPr="005B110D">
        <w:t>Submit a corrected claim or appeal with clinical justification.</w:t>
      </w:r>
    </w:p>
    <w:p w14:paraId="115176CF" w14:textId="77777777" w:rsidR="005B110D" w:rsidRPr="005B110D" w:rsidRDefault="005B110D" w:rsidP="005B110D">
      <w:pPr>
        <w:numPr>
          <w:ilvl w:val="0"/>
          <w:numId w:val="2"/>
        </w:numPr>
      </w:pPr>
      <w:r w:rsidRPr="005B110D">
        <w:rPr>
          <w:b/>
          <w:bCs/>
        </w:rPr>
        <w:t>Document all findings, payer communication, and claim actions</w:t>
      </w:r>
      <w:r w:rsidRPr="005B110D">
        <w:t xml:space="preserve"> in the patient’s account.</w:t>
      </w:r>
    </w:p>
    <w:p w14:paraId="5802157B" w14:textId="77777777" w:rsidR="007B5BBC" w:rsidRDefault="007B5BBC"/>
    <w:sectPr w:rsidR="007B5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1BB"/>
    <w:multiLevelType w:val="multilevel"/>
    <w:tmpl w:val="0BA8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4F0BA9"/>
    <w:multiLevelType w:val="multilevel"/>
    <w:tmpl w:val="E766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532631">
    <w:abstractNumId w:val="1"/>
  </w:num>
  <w:num w:numId="2" w16cid:durableId="3172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0D"/>
    <w:rsid w:val="005B110D"/>
    <w:rsid w:val="007B5BBC"/>
    <w:rsid w:val="00B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A679"/>
  <w15:chartTrackingRefBased/>
  <w15:docId w15:val="{4E2EE3DC-6214-487A-8F95-7E7BA3F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Jennifer  Patterson</cp:lastModifiedBy>
  <cp:revision>1</cp:revision>
  <dcterms:created xsi:type="dcterms:W3CDTF">2025-06-19T20:51:00Z</dcterms:created>
  <dcterms:modified xsi:type="dcterms:W3CDTF">2025-06-19T20:51:00Z</dcterms:modified>
</cp:coreProperties>
</file>