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F419" w14:textId="77777777" w:rsidR="00D05866" w:rsidRPr="00D05866" w:rsidRDefault="00D05866" w:rsidP="00D05866">
      <w:r w:rsidRPr="00D05866">
        <w:rPr>
          <w:b/>
          <w:bCs/>
        </w:rPr>
        <w:t>CARC Code B15 – Required Service/Procedure Is Missing or Not Covered:</w:t>
      </w:r>
      <w:r w:rsidRPr="00D05866">
        <w:br/>
        <w:t>This denial means that the billed service or procedure is either not covered or is missing a required qualifying service. The payer requires a related or prerequisite service to have been performed and billed for this procedure to be reimbursed.</w:t>
      </w:r>
    </w:p>
    <w:p w14:paraId="15BA5520" w14:textId="77777777" w:rsidR="00D05866" w:rsidRPr="00D05866" w:rsidRDefault="00D05866" w:rsidP="00D05866">
      <w:r w:rsidRPr="00D05866">
        <w:rPr>
          <w:i/>
          <w:iCs/>
        </w:rPr>
        <w:t>Note:</w:t>
      </w:r>
      <w:r w:rsidRPr="00D05866">
        <w:t xml:space="preserve"> Refer to the </w:t>
      </w:r>
      <w:r w:rsidRPr="00D05866">
        <w:rPr>
          <w:b/>
          <w:bCs/>
        </w:rPr>
        <w:t>835 Healthcare Policy Identification Segment</w:t>
      </w:r>
      <w:r w:rsidRPr="00D05866">
        <w:t xml:space="preserve"> for more detailed policy guidance.</w:t>
      </w:r>
    </w:p>
    <w:p w14:paraId="286071C9" w14:textId="77777777" w:rsidR="00D05866" w:rsidRPr="00D05866" w:rsidRDefault="00D05866" w:rsidP="00D05866">
      <w:r w:rsidRPr="00D05866">
        <w:rPr>
          <w:b/>
          <w:bCs/>
        </w:rPr>
        <w:t>Next Steps:</w:t>
      </w:r>
      <w:r w:rsidRPr="00D05866">
        <w:br/>
      </w:r>
      <w:r w:rsidRPr="00D05866">
        <w:rPr>
          <w:b/>
          <w:bCs/>
        </w:rPr>
        <w:t>Handling Denials for this CARC Code:</w:t>
      </w:r>
      <w:r w:rsidRPr="00D05866">
        <w:br/>
        <w:t>Before continuing workflow, verify whether a prerequisite service was performed and properly documented or if the denied procedure is covered under the patient’s plan.</w:t>
      </w:r>
    </w:p>
    <w:p w14:paraId="16F9F899" w14:textId="77777777" w:rsidR="00D05866" w:rsidRPr="00D05866" w:rsidRDefault="00D05866" w:rsidP="00D05866">
      <w:pPr>
        <w:numPr>
          <w:ilvl w:val="0"/>
          <w:numId w:val="1"/>
        </w:numPr>
      </w:pPr>
      <w:r w:rsidRPr="00D05866">
        <w:rPr>
          <w:b/>
          <w:bCs/>
        </w:rPr>
        <w:t>Use all available resources</w:t>
      </w:r>
      <w:r w:rsidRPr="00D05866">
        <w:t xml:space="preserve"> (Client system, Payer Portals, Payer Policies, CPT Guidelines, Client SOPs, Standing Rules, </w:t>
      </w:r>
      <w:proofErr w:type="spellStart"/>
      <w:r w:rsidRPr="00D05866">
        <w:t>PhyTech</w:t>
      </w:r>
      <w:proofErr w:type="spellEnd"/>
      <w:r w:rsidRPr="00D05866">
        <w:t xml:space="preserve"> Workflows, 835 files, etc.)</w:t>
      </w:r>
    </w:p>
    <w:p w14:paraId="0EC2D17D" w14:textId="77777777" w:rsidR="00D05866" w:rsidRPr="00D05866" w:rsidRDefault="00D05866" w:rsidP="00D05866">
      <w:pPr>
        <w:numPr>
          <w:ilvl w:val="1"/>
          <w:numId w:val="1"/>
        </w:numPr>
      </w:pPr>
      <w:r w:rsidRPr="00D05866">
        <w:rPr>
          <w:b/>
          <w:bCs/>
        </w:rPr>
        <w:t>Standing Rule Note:</w:t>
      </w:r>
      <w:r w:rsidRPr="00D05866">
        <w:t xml:space="preserve"> (Check Standing Rules and SOPs – Do NOT add to NEEDBACK if the client already has a standing rule to adjust off and/or adjust to CASH) – Apply the standing rule to your claim.</w:t>
      </w:r>
    </w:p>
    <w:p w14:paraId="62EB5BF6" w14:textId="77777777" w:rsidR="00D05866" w:rsidRPr="00D05866" w:rsidRDefault="00D05866" w:rsidP="00D05866">
      <w:r w:rsidRPr="00D05866">
        <w:rPr>
          <w:b/>
          <w:bCs/>
        </w:rPr>
        <w:t>Next Steps:</w:t>
      </w:r>
    </w:p>
    <w:p w14:paraId="7A33C501" w14:textId="77777777" w:rsidR="00D05866" w:rsidRPr="00D05866" w:rsidRDefault="00D05866" w:rsidP="00D05866">
      <w:pPr>
        <w:numPr>
          <w:ilvl w:val="0"/>
          <w:numId w:val="2"/>
        </w:numPr>
      </w:pPr>
      <w:r w:rsidRPr="00D05866">
        <w:rPr>
          <w:b/>
          <w:bCs/>
        </w:rPr>
        <w:t>Review the denied procedure/service</w:t>
      </w:r>
      <w:r w:rsidRPr="00D05866">
        <w:t xml:space="preserve"> and determine if a related qualifying service is missing or was billed separately.</w:t>
      </w:r>
    </w:p>
    <w:p w14:paraId="2F19B2FF" w14:textId="77777777" w:rsidR="00D05866" w:rsidRPr="00D05866" w:rsidRDefault="00D05866" w:rsidP="00D05866">
      <w:pPr>
        <w:numPr>
          <w:ilvl w:val="0"/>
          <w:numId w:val="2"/>
        </w:numPr>
      </w:pPr>
      <w:r w:rsidRPr="00D05866">
        <w:rPr>
          <w:b/>
          <w:bCs/>
        </w:rPr>
        <w:t>Check documentation and claim history</w:t>
      </w:r>
      <w:r w:rsidRPr="00D05866">
        <w:t xml:space="preserve"> to confirm whether the prerequisite procedure was:</w:t>
      </w:r>
    </w:p>
    <w:p w14:paraId="07F4AF64" w14:textId="77777777" w:rsidR="00D05866" w:rsidRPr="00D05866" w:rsidRDefault="00D05866" w:rsidP="00D05866">
      <w:pPr>
        <w:numPr>
          <w:ilvl w:val="1"/>
          <w:numId w:val="2"/>
        </w:numPr>
      </w:pPr>
      <w:r w:rsidRPr="00D05866">
        <w:t>Performed but not billed.</w:t>
      </w:r>
    </w:p>
    <w:p w14:paraId="50F93F22" w14:textId="77777777" w:rsidR="00D05866" w:rsidRPr="00D05866" w:rsidRDefault="00D05866" w:rsidP="00D05866">
      <w:pPr>
        <w:numPr>
          <w:ilvl w:val="1"/>
          <w:numId w:val="2"/>
        </w:numPr>
      </w:pPr>
      <w:r w:rsidRPr="00D05866">
        <w:t>Billed under a different claim or provider.</w:t>
      </w:r>
    </w:p>
    <w:p w14:paraId="04F7D0D9" w14:textId="77777777" w:rsidR="00D05866" w:rsidRPr="00D05866" w:rsidRDefault="00D05866" w:rsidP="00D05866">
      <w:pPr>
        <w:numPr>
          <w:ilvl w:val="0"/>
          <w:numId w:val="2"/>
        </w:numPr>
      </w:pPr>
      <w:r w:rsidRPr="00D05866">
        <w:rPr>
          <w:b/>
          <w:bCs/>
        </w:rPr>
        <w:t>If a required service is missing:</w:t>
      </w:r>
    </w:p>
    <w:p w14:paraId="3213D1FA" w14:textId="77777777" w:rsidR="00D05866" w:rsidRPr="00D05866" w:rsidRDefault="00D05866" w:rsidP="00D05866">
      <w:pPr>
        <w:numPr>
          <w:ilvl w:val="1"/>
          <w:numId w:val="2"/>
        </w:numPr>
      </w:pPr>
      <w:r w:rsidRPr="00D05866">
        <w:t>Add the qualifying procedure (if appropriate) and resubmit the claim.</w:t>
      </w:r>
    </w:p>
    <w:p w14:paraId="3D6B1FB0" w14:textId="77777777" w:rsidR="00D05866" w:rsidRPr="00D05866" w:rsidRDefault="00D05866" w:rsidP="00D05866">
      <w:pPr>
        <w:numPr>
          <w:ilvl w:val="0"/>
          <w:numId w:val="2"/>
        </w:numPr>
      </w:pPr>
      <w:r w:rsidRPr="00D05866">
        <w:rPr>
          <w:b/>
          <w:bCs/>
        </w:rPr>
        <w:t>If the denied procedure is not covered:</w:t>
      </w:r>
    </w:p>
    <w:p w14:paraId="51AB81CC" w14:textId="77777777" w:rsidR="00D05866" w:rsidRPr="00D05866" w:rsidRDefault="00D05866" w:rsidP="00D05866">
      <w:pPr>
        <w:numPr>
          <w:ilvl w:val="1"/>
          <w:numId w:val="2"/>
        </w:numPr>
      </w:pPr>
      <w:r w:rsidRPr="00D05866">
        <w:t>Follow client instructions for patient billing or adjustment.</w:t>
      </w:r>
    </w:p>
    <w:p w14:paraId="3B9F474D" w14:textId="77777777" w:rsidR="00D05866" w:rsidRPr="00D05866" w:rsidRDefault="00D05866" w:rsidP="00D05866">
      <w:pPr>
        <w:numPr>
          <w:ilvl w:val="0"/>
          <w:numId w:val="2"/>
        </w:numPr>
      </w:pPr>
      <w:r w:rsidRPr="00D05866">
        <w:rPr>
          <w:b/>
          <w:bCs/>
        </w:rPr>
        <w:t>If denial appears in error:</w:t>
      </w:r>
    </w:p>
    <w:p w14:paraId="687F26CB" w14:textId="77777777" w:rsidR="00D05866" w:rsidRPr="00D05866" w:rsidRDefault="00D05866" w:rsidP="00D05866">
      <w:pPr>
        <w:numPr>
          <w:ilvl w:val="1"/>
          <w:numId w:val="2"/>
        </w:numPr>
      </w:pPr>
      <w:r w:rsidRPr="00D05866">
        <w:t>Gather supporting records and submit an appeal.</w:t>
      </w:r>
    </w:p>
    <w:p w14:paraId="71002112" w14:textId="77777777" w:rsidR="00D05866" w:rsidRPr="00D05866" w:rsidRDefault="00D05866" w:rsidP="00D05866">
      <w:pPr>
        <w:numPr>
          <w:ilvl w:val="0"/>
          <w:numId w:val="2"/>
        </w:numPr>
      </w:pPr>
      <w:r w:rsidRPr="00D05866">
        <w:rPr>
          <w:b/>
          <w:bCs/>
        </w:rPr>
        <w:t>Document all steps and findings</w:t>
      </w:r>
      <w:r w:rsidRPr="00D05866">
        <w:t xml:space="preserve"> in the patient’s account for future reference and auditing.</w:t>
      </w:r>
    </w:p>
    <w:p w14:paraId="00AB5C0D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7EA2"/>
    <w:multiLevelType w:val="multilevel"/>
    <w:tmpl w:val="9D24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2795C"/>
    <w:multiLevelType w:val="multilevel"/>
    <w:tmpl w:val="41C2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189675">
    <w:abstractNumId w:val="1"/>
  </w:num>
  <w:num w:numId="2" w16cid:durableId="30435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66"/>
    <w:rsid w:val="007B5BBC"/>
    <w:rsid w:val="00B56021"/>
    <w:rsid w:val="00D0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68D1"/>
  <w15:chartTrackingRefBased/>
  <w15:docId w15:val="{6C3FBDC0-36EC-42CC-8C72-9AB950DB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2025-06-19T20:56:00Z</dcterms:created>
  <dcterms:modified xsi:type="dcterms:W3CDTF">2025-06-19T20:57:00Z</dcterms:modified>
</cp:coreProperties>
</file>